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DCAB" w14:textId="77777777" w:rsidR="00263363" w:rsidRDefault="00000000">
      <w:r>
        <w:rPr>
          <w:rStyle w:val="abstractType"/>
        </w:rPr>
        <w:t xml:space="preserve">[D. </w:t>
      </w:r>
      <w:proofErr w:type="spellStart"/>
      <w:r>
        <w:rPr>
          <w:rStyle w:val="abstractType"/>
        </w:rPr>
        <w:t>Sessão</w:t>
      </w:r>
      <w:proofErr w:type="spellEnd"/>
      <w:r>
        <w:rPr>
          <w:rStyle w:val="abstractType"/>
        </w:rPr>
        <w:t xml:space="preserve"> </w:t>
      </w:r>
      <w:proofErr w:type="spellStart"/>
      <w:r>
        <w:rPr>
          <w:rStyle w:val="abstractType"/>
        </w:rPr>
        <w:t>Completa</w:t>
      </w:r>
      <w:proofErr w:type="spellEnd"/>
      <w:r>
        <w:rPr>
          <w:rStyle w:val="abstractType"/>
        </w:rPr>
        <w:t>]</w:t>
      </w:r>
    </w:p>
    <w:p w14:paraId="666170F9" w14:textId="77777777" w:rsidR="00263363" w:rsidRDefault="00000000">
      <w:pPr>
        <w:pStyle w:val="Ttulo3"/>
      </w:pPr>
      <w:bookmarkStart w:id="0" w:name="_Toc1"/>
      <w:r>
        <w:t>Bem-</w:t>
      </w:r>
      <w:proofErr w:type="spellStart"/>
      <w:r>
        <w:t>estar</w:t>
      </w:r>
      <w:proofErr w:type="spellEnd"/>
      <w:r>
        <w:t xml:space="preserve"> de </w:t>
      </w:r>
      <w:proofErr w:type="spellStart"/>
      <w:r>
        <w:t>pessoas</w:t>
      </w:r>
      <w:proofErr w:type="spellEnd"/>
      <w:r>
        <w:t xml:space="preserve"> com </w:t>
      </w:r>
      <w:proofErr w:type="spellStart"/>
      <w:r>
        <w:t>deficiência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: co </w:t>
      </w:r>
      <w:proofErr w:type="spellStart"/>
      <w:r>
        <w:t>construção</w:t>
      </w:r>
      <w:proofErr w:type="spellEnd"/>
      <w:r>
        <w:t xml:space="preserve"> e </w:t>
      </w:r>
      <w:proofErr w:type="spellStart"/>
      <w:r>
        <w:t>tecnologia</w:t>
      </w:r>
      <w:bookmarkEnd w:id="0"/>
      <w:proofErr w:type="spellEnd"/>
    </w:p>
    <w:p w14:paraId="537EFF23" w14:textId="77777777" w:rsidR="00972188" w:rsidRPr="00972188" w:rsidRDefault="00972188" w:rsidP="00972188">
      <w:pPr>
        <w:pStyle w:val="NormalWeb"/>
      </w:pPr>
      <w:r w:rsidRPr="00972188">
        <w:t xml:space="preserve">A participação plena e o bem-estar de pessoas com deficiência intelectual (DI) são pilares de uma sociedade inclusiva, justa e sustentável. Esta sessão aborda estas dimensões a partir de uma perspetiva centrada na </w:t>
      </w:r>
      <w:proofErr w:type="spellStart"/>
      <w:r w:rsidRPr="00972188">
        <w:t>co-construção</w:t>
      </w:r>
      <w:proofErr w:type="spellEnd"/>
      <w:r w:rsidRPr="00972188">
        <w:t xml:space="preserve"> de conhecimento, no uso ético da tecnologia e nos princípios da ciência cidadã. O enquadramento teórico integra contributos da psicologia da saúde e comunitária, dos estudos sobre deficiência e da ética do cuidado, reconhecendo as pessoas com DI não apenas como beneficiárias, mas também como </w:t>
      </w:r>
      <w:proofErr w:type="spellStart"/>
      <w:r w:rsidRPr="00972188">
        <w:t>co-investigadoras</w:t>
      </w:r>
      <w:proofErr w:type="spellEnd"/>
      <w:r w:rsidRPr="00972188">
        <w:t>, com saberes próprios e indispensáveis.</w:t>
      </w:r>
    </w:p>
    <w:p w14:paraId="4A0EC2E6" w14:textId="77777777" w:rsidR="00972188" w:rsidRPr="00972188" w:rsidRDefault="00972188" w:rsidP="00972188">
      <w:pPr>
        <w:pStyle w:val="NormalWeb"/>
      </w:pPr>
      <w:r w:rsidRPr="00972188">
        <w:t xml:space="preserve">As tecnologias a utilizar incluem </w:t>
      </w:r>
      <w:r w:rsidRPr="00972188">
        <w:rPr>
          <w:rStyle w:val="Forte"/>
          <w:rFonts w:eastAsia="Calibri"/>
          <w:b w:val="0"/>
          <w:bCs w:val="0"/>
        </w:rPr>
        <w:t>aplicações interativas em leitura fácil, vídeos legendados e em linguagem simples, suportes digitais acessíveis e ferramentas colaborativas online</w:t>
      </w:r>
      <w:r w:rsidRPr="00972188">
        <w:rPr>
          <w:b/>
          <w:bCs/>
        </w:rPr>
        <w:t>,</w:t>
      </w:r>
      <w:r w:rsidRPr="00972188">
        <w:t xml:space="preserve"> concebidas com base em princípios de usabilidade universal. A sua acessibilidade é validada por cidadãos/as cientistas com DI, que testam conteúdos, navegação e formatos, assegurando a sua relevância e utilidade para a inclusão. Experiências-piloto realizadas em contextos comunitários (APPCDM, Junta de Freguesia de Benfica e Junta de Freguesia da Ajuda) evidenciam ganhos ao nível da </w:t>
      </w:r>
      <w:r w:rsidRPr="00972188">
        <w:rPr>
          <w:rStyle w:val="Forte"/>
          <w:rFonts w:eastAsia="Calibri"/>
          <w:b w:val="0"/>
          <w:bCs w:val="0"/>
        </w:rPr>
        <w:t>autoestima, das competências sociais, do sentimento de pertença e da confiança no diálogo com investigadores e decisores</w:t>
      </w:r>
      <w:r w:rsidRPr="00972188">
        <w:t>.</w:t>
      </w:r>
    </w:p>
    <w:p w14:paraId="3357BB96" w14:textId="77777777" w:rsidR="00972188" w:rsidRPr="00972188" w:rsidRDefault="00972188" w:rsidP="00972188">
      <w:pPr>
        <w:pStyle w:val="NormalWeb"/>
      </w:pPr>
      <w:r w:rsidRPr="00972188">
        <w:t xml:space="preserve">A metodologia adotada será a do </w:t>
      </w:r>
      <w:proofErr w:type="spellStart"/>
      <w:r w:rsidRPr="00972188">
        <w:rPr>
          <w:rStyle w:val="nfase"/>
          <w:rFonts w:eastAsia="Calibri"/>
        </w:rPr>
        <w:t>world</w:t>
      </w:r>
      <w:proofErr w:type="spellEnd"/>
      <w:r w:rsidRPr="00972188">
        <w:rPr>
          <w:rStyle w:val="nfase"/>
          <w:rFonts w:eastAsia="Calibri"/>
        </w:rPr>
        <w:t xml:space="preserve"> café</w:t>
      </w:r>
      <w:r w:rsidRPr="00972188">
        <w:t xml:space="preserve">, organizada em grupos de 6 a 8 participantes, em sessões de 90 minutos, garantindo tempo equilibrado para a discussão e a síntese coletiva. Os tópicos em debate incluem: </w:t>
      </w:r>
      <w:r w:rsidRPr="00972188">
        <w:rPr>
          <w:rStyle w:val="Forte"/>
          <w:rFonts w:eastAsia="Calibri"/>
          <w:b w:val="0"/>
          <w:bCs w:val="0"/>
        </w:rPr>
        <w:t>coesão democrática e confiança na ciência; combate à desinformação; redução das desigualdades sociais; caracterização do problema da exclusão de pessoas com DI em Portugal (cerca de 1% da população, com baixas taxas de participação cívica e digital)</w:t>
      </w:r>
      <w:r w:rsidRPr="00972188">
        <w:rPr>
          <w:b/>
          <w:bCs/>
        </w:rPr>
        <w:t>,</w:t>
      </w:r>
      <w:r w:rsidRPr="00972188">
        <w:t xml:space="preserve"> bem como a sua contextualização em políticas públicas (Plano de Ação para a Deficiência 2021–2025; Estratégia Nacional para a Inclusão das Pessoas com Deficiência).</w:t>
      </w:r>
    </w:p>
    <w:p w14:paraId="47C42EA7" w14:textId="77777777" w:rsidR="00972188" w:rsidRPr="00972188" w:rsidRDefault="00972188" w:rsidP="00972188">
      <w:pPr>
        <w:pStyle w:val="NormalWeb"/>
      </w:pPr>
      <w:r w:rsidRPr="00972188">
        <w:t xml:space="preserve">As reflexões dos/as participantes serão </w:t>
      </w:r>
      <w:r w:rsidRPr="00972188">
        <w:rPr>
          <w:rStyle w:val="Forte"/>
          <w:rFonts w:eastAsia="Calibri"/>
          <w:b w:val="0"/>
          <w:bCs w:val="0"/>
        </w:rPr>
        <w:t>sistematizadas em mapas visuais e relatórios de síntese</w:t>
      </w:r>
      <w:r w:rsidRPr="00972188">
        <w:rPr>
          <w:b/>
          <w:bCs/>
        </w:rPr>
        <w:t xml:space="preserve">, </w:t>
      </w:r>
      <w:r w:rsidRPr="00972188">
        <w:t>apresentados durante a sessão e posteriormente disponibilizados em formatos acessíveis. Este processo garante a continuidade do impacto, permitindo que as contribuições alimentem práticas inclusivas futuras e apoiem a formulação de políticas públicas.</w:t>
      </w:r>
    </w:p>
    <w:p w14:paraId="02546CFF" w14:textId="77777777" w:rsidR="00263363" w:rsidRDefault="00000000">
      <w:r>
        <w:br w:type="page"/>
      </w:r>
    </w:p>
    <w:sectPr w:rsidR="0026336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63"/>
    <w:rsid w:val="00263363"/>
    <w:rsid w:val="00614412"/>
    <w:rsid w:val="00817538"/>
    <w:rsid w:val="00972188"/>
    <w:rsid w:val="00C6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804F"/>
  <w15:docId w15:val="{3F78B4B6-C1EE-BA4A-AE46-C3B4FD91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uiPriority w:val="9"/>
    <w:unhideWhenUsed/>
    <w:qFormat/>
    <w:pPr>
      <w:outlineLvl w:val="2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character" w:customStyle="1" w:styleId="abstractType">
    <w:name w:val="abstractType"/>
    <w:rPr>
      <w:rFonts w:ascii="Calibri" w:eastAsia="Calibri" w:hAnsi="Calibri" w:cs="Calibri"/>
      <w:b/>
      <w:bCs/>
      <w:sz w:val="24"/>
      <w:szCs w:val="24"/>
    </w:rPr>
  </w:style>
  <w:style w:type="character" w:customStyle="1" w:styleId="abstractAuthor">
    <w:name w:val="abstractAuthor"/>
    <w:rPr>
      <w:rFonts w:ascii="Calibri" w:eastAsia="Calibri" w:hAnsi="Calibri" w:cs="Calibri"/>
      <w:sz w:val="20"/>
      <w:szCs w:val="20"/>
    </w:rPr>
  </w:style>
  <w:style w:type="character" w:customStyle="1" w:styleId="abstractAuthorAffiliationKey">
    <w:name w:val="abstractAuthorAffiliationKey"/>
    <w:rPr>
      <w:rFonts w:ascii="Calibri" w:eastAsia="Calibri" w:hAnsi="Calibri" w:cs="Calibri"/>
      <w:sz w:val="20"/>
      <w:szCs w:val="20"/>
      <w:vertAlign w:val="superscript"/>
    </w:rPr>
  </w:style>
  <w:style w:type="character" w:customStyle="1" w:styleId="abstractAffiliation">
    <w:name w:val="abstractAffiliation"/>
    <w:rPr>
      <w:rFonts w:ascii="Calibri" w:eastAsia="Calibri" w:hAnsi="Calibri" w:cs="Calibri"/>
      <w:sz w:val="16"/>
      <w:szCs w:val="16"/>
    </w:rPr>
  </w:style>
  <w:style w:type="character" w:customStyle="1" w:styleId="abstractAffiliationKey">
    <w:name w:val="abstractAffiliationKey"/>
    <w:rPr>
      <w:rFonts w:ascii="Calibri" w:eastAsia="Calibri" w:hAnsi="Calibri" w:cs="Calibri"/>
      <w:sz w:val="16"/>
      <w:szCs w:val="16"/>
      <w:vertAlign w:val="superscript"/>
    </w:rPr>
  </w:style>
  <w:style w:type="character" w:customStyle="1" w:styleId="abstractKeywordsTag">
    <w:name w:val="abstractKeywordsTag"/>
    <w:rPr>
      <w:rFonts w:ascii="Calibri" w:eastAsia="Calibri" w:hAnsi="Calibri" w:cs="Calibri"/>
      <w:b/>
      <w:bCs/>
      <w:sz w:val="20"/>
      <w:szCs w:val="20"/>
    </w:rPr>
  </w:style>
  <w:style w:type="character" w:customStyle="1" w:styleId="abstractKeywords">
    <w:name w:val="abstractKeywords"/>
    <w:rPr>
      <w:rFonts w:ascii="Calibri" w:eastAsia="Calibri" w:hAnsi="Calibri" w:cs="Calibri"/>
      <w:sz w:val="20"/>
      <w:szCs w:val="20"/>
    </w:rPr>
  </w:style>
  <w:style w:type="character" w:customStyle="1" w:styleId="abstractFundingTag">
    <w:name w:val="abstractFundingTag"/>
    <w:rPr>
      <w:rFonts w:ascii="Calibri" w:eastAsia="Calibri" w:hAnsi="Calibri" w:cs="Calibri"/>
      <w:b/>
      <w:bCs/>
      <w:sz w:val="16"/>
      <w:szCs w:val="16"/>
    </w:rPr>
  </w:style>
  <w:style w:type="character" w:customStyle="1" w:styleId="abstractFunding">
    <w:name w:val="abstractFunding"/>
    <w:rPr>
      <w:rFonts w:ascii="Calibri" w:eastAsia="Calibri" w:hAnsi="Calibri" w:cs="Calibr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7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Tipodeletrapredefinidodopargrafo"/>
    <w:uiPriority w:val="22"/>
    <w:qFormat/>
    <w:rsid w:val="00972188"/>
    <w:rPr>
      <w:b/>
      <w:bCs/>
    </w:rPr>
  </w:style>
  <w:style w:type="character" w:styleId="nfase">
    <w:name w:val="Emphasis"/>
    <w:basedOn w:val="Tipodeletrapredefinidodopargrafo"/>
    <w:uiPriority w:val="20"/>
    <w:qFormat/>
    <w:rsid w:val="009721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1984</Characters>
  <Application>Microsoft Office Word</Application>
  <DocSecurity>0</DocSecurity>
  <Lines>68</Lines>
  <Paragraphs>39</Paragraphs>
  <ScaleCrop>false</ScaleCrop>
  <Manager/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SANTOS</dc:creator>
  <cp:keywords/>
  <dc:description/>
  <cp:lastModifiedBy>TÂNIA SANTOS</cp:lastModifiedBy>
  <cp:revision>3</cp:revision>
  <dcterms:created xsi:type="dcterms:W3CDTF">2025-10-02T07:46:00Z</dcterms:created>
  <dcterms:modified xsi:type="dcterms:W3CDTF">2025-10-02T07:47:00Z</dcterms:modified>
  <cp:category/>
</cp:coreProperties>
</file>